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585B" w14:textId="77777777" w:rsidR="00193DBE" w:rsidRDefault="00193DBE" w:rsidP="00193DB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9D196" wp14:editId="569A3F4F">
                <wp:simplePos x="0" y="0"/>
                <wp:positionH relativeFrom="column">
                  <wp:posOffset>-228600</wp:posOffset>
                </wp:positionH>
                <wp:positionV relativeFrom="paragraph">
                  <wp:posOffset>3206578</wp:posOffset>
                </wp:positionV>
                <wp:extent cx="6091555" cy="5943600"/>
                <wp:effectExtent l="0" t="0" r="23495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594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874D" w14:textId="77777777" w:rsidR="00193DBE" w:rsidRPr="007D7666" w:rsidRDefault="00193DBE" w:rsidP="00193DBE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9B860A" w14:textId="77777777" w:rsidR="00193DBE" w:rsidRPr="000E4DBD" w:rsidRDefault="00193DBE" w:rsidP="00193D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E4DBD">
                              <w:rPr>
                                <w:sz w:val="22"/>
                                <w:szCs w:val="22"/>
                              </w:rPr>
                              <w:t xml:space="preserve">Call to </w:t>
                            </w:r>
                            <w:r w:rsidR="00E17E23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Pr="000E4DBD">
                              <w:rPr>
                                <w:sz w:val="22"/>
                                <w:szCs w:val="22"/>
                              </w:rPr>
                              <w:t>rder</w:t>
                            </w:r>
                          </w:p>
                          <w:p w14:paraId="57720B38" w14:textId="77777777" w:rsidR="00193DBE" w:rsidRPr="000E4DBD" w:rsidRDefault="00193DBE" w:rsidP="00193D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E4DBD">
                              <w:rPr>
                                <w:sz w:val="22"/>
                                <w:szCs w:val="22"/>
                              </w:rPr>
                              <w:t>Establish Quorum</w:t>
                            </w:r>
                          </w:p>
                          <w:p w14:paraId="4D253829" w14:textId="77777777" w:rsidR="00193DBE" w:rsidRPr="000E4DBD" w:rsidRDefault="00193DBE" w:rsidP="00193D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E4DBD">
                              <w:rPr>
                                <w:sz w:val="22"/>
                                <w:szCs w:val="22"/>
                              </w:rPr>
                              <w:t>Open Forum</w:t>
                            </w:r>
                          </w:p>
                          <w:p w14:paraId="27E86E6A" w14:textId="77777777" w:rsidR="00193DBE" w:rsidRPr="000E4DBD" w:rsidRDefault="00193DBE" w:rsidP="00193DBE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E0931B" w14:textId="77777777" w:rsidR="00193DBE" w:rsidRPr="000E4DBD" w:rsidRDefault="00193DBE" w:rsidP="00193D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E4DBD">
                              <w:rPr>
                                <w:sz w:val="22"/>
                                <w:szCs w:val="22"/>
                              </w:rPr>
                              <w:t>Consent Agenda</w:t>
                            </w:r>
                          </w:p>
                          <w:p w14:paraId="5E1C9D02" w14:textId="3FCA99D7" w:rsidR="00D61E28" w:rsidRPr="00D61E28" w:rsidRDefault="00193DBE" w:rsidP="00D61E2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61E28">
                              <w:rPr>
                                <w:sz w:val="22"/>
                                <w:szCs w:val="22"/>
                              </w:rPr>
                              <w:t xml:space="preserve">Approve minutes of </w:t>
                            </w:r>
                            <w:r w:rsidR="00B8779F" w:rsidRPr="00D61E28">
                              <w:rPr>
                                <w:sz w:val="22"/>
                                <w:szCs w:val="22"/>
                              </w:rPr>
                              <w:t xml:space="preserve">regular </w:t>
                            </w:r>
                            <w:r w:rsidR="009D3D7F" w:rsidRPr="00D61E28">
                              <w:rPr>
                                <w:sz w:val="22"/>
                                <w:szCs w:val="22"/>
                              </w:rPr>
                              <w:t xml:space="preserve">meeting held on </w:t>
                            </w:r>
                            <w:r w:rsidR="00211837">
                              <w:rPr>
                                <w:sz w:val="22"/>
                                <w:szCs w:val="22"/>
                              </w:rPr>
                              <w:t>May</w:t>
                            </w:r>
                            <w:r w:rsidR="00C00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1837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D61E28">
                              <w:rPr>
                                <w:sz w:val="22"/>
                                <w:szCs w:val="22"/>
                              </w:rPr>
                              <w:t>, 202</w:t>
                            </w:r>
                            <w:r w:rsidR="00C10AB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0A0CD5A" w14:textId="28A83DE4" w:rsidR="00193DBE" w:rsidRPr="00101405" w:rsidRDefault="00193DBE" w:rsidP="008970DA">
                            <w:pPr>
                              <w:ind w:left="7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0140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4.2   </w:t>
                            </w:r>
                            <w:r w:rsidRPr="00101405">
                              <w:rPr>
                                <w:sz w:val="22"/>
                                <w:szCs w:val="22"/>
                              </w:rPr>
                              <w:t xml:space="preserve">Approve check </w:t>
                            </w:r>
                            <w:r w:rsidR="00C10AB2" w:rsidRPr="00101405">
                              <w:rPr>
                                <w:sz w:val="22"/>
                                <w:szCs w:val="22"/>
                              </w:rPr>
                              <w:t>disbursements.</w:t>
                            </w:r>
                          </w:p>
                          <w:p w14:paraId="33F29AC9" w14:textId="629A2E2F" w:rsidR="00193DBE" w:rsidRDefault="00193DBE" w:rsidP="00101405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01405">
                              <w:rPr>
                                <w:b/>
                                <w:sz w:val="22"/>
                                <w:szCs w:val="22"/>
                              </w:rPr>
                              <w:t>4.3</w:t>
                            </w:r>
                            <w:r w:rsidRPr="00101405">
                              <w:rPr>
                                <w:sz w:val="22"/>
                                <w:szCs w:val="22"/>
                              </w:rPr>
                              <w:t xml:space="preserve">   Approve financial </w:t>
                            </w:r>
                            <w:r w:rsidR="00C10AB2" w:rsidRPr="00101405">
                              <w:rPr>
                                <w:sz w:val="22"/>
                                <w:szCs w:val="22"/>
                              </w:rPr>
                              <w:t>reports.</w:t>
                            </w:r>
                          </w:p>
                          <w:p w14:paraId="4C8B7134" w14:textId="77777777" w:rsidR="00EE4275" w:rsidRDefault="00EE4275" w:rsidP="00101405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457CEB" w14:textId="3745DAE4" w:rsidR="00193DBE" w:rsidRPr="008021DF" w:rsidRDefault="008021DF" w:rsidP="008025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021DF">
                              <w:rPr>
                                <w:sz w:val="22"/>
                                <w:szCs w:val="22"/>
                              </w:rPr>
                              <w:t>General Managers’ Report</w:t>
                            </w:r>
                          </w:p>
                          <w:p w14:paraId="75D5FEC9" w14:textId="77777777" w:rsidR="00193DBE" w:rsidRPr="008021DF" w:rsidRDefault="008021DF" w:rsidP="008021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="00193DBE" w:rsidRPr="008021DF">
                              <w:rPr>
                                <w:sz w:val="22"/>
                                <w:szCs w:val="22"/>
                              </w:rPr>
                              <w:t>eaks, Sales &amp; Production Report</w:t>
                            </w:r>
                            <w:r w:rsidR="00D34645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4AA8CB55" w14:textId="53584E0B" w:rsidR="008352D4" w:rsidRDefault="00EE4275" w:rsidP="008021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Well Report</w:t>
                            </w:r>
                          </w:p>
                          <w:p w14:paraId="67B0B780" w14:textId="644FF52E" w:rsidR="00211837" w:rsidRDefault="00211837" w:rsidP="008021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Construction Report</w:t>
                            </w:r>
                          </w:p>
                          <w:p w14:paraId="389C7BFB" w14:textId="5E5D4E11" w:rsidR="00211837" w:rsidRDefault="00211837" w:rsidP="008021D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Equipment Building</w:t>
                            </w:r>
                          </w:p>
                          <w:p w14:paraId="708E8BFB" w14:textId="4D8E29F2" w:rsidR="00222FED" w:rsidRDefault="00222FED" w:rsidP="00222F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9D03D0" w14:textId="1EB71411" w:rsidR="00222FED" w:rsidRDefault="00211837" w:rsidP="00222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Public Hearing for Consumer Confidence Report (CCR)</w:t>
                            </w:r>
                          </w:p>
                          <w:p w14:paraId="1C8D0EB7" w14:textId="77777777" w:rsidR="00B03326" w:rsidRPr="005013C9" w:rsidRDefault="00B03326" w:rsidP="00B03326">
                            <w:pPr>
                              <w:pStyle w:val="ListParagraph"/>
                              <w:ind w:left="1140"/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A7A4E28" w14:textId="1A67491C" w:rsidR="008970DA" w:rsidRDefault="00BE0412" w:rsidP="00DE07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4E13">
                              <w:rPr>
                                <w:sz w:val="22"/>
                                <w:szCs w:val="22"/>
                              </w:rPr>
                              <w:t>Executive Session</w:t>
                            </w:r>
                          </w:p>
                          <w:p w14:paraId="3537027D" w14:textId="77777777" w:rsidR="00DE07C1" w:rsidRDefault="00DE07C1" w:rsidP="00DE07C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600067" w14:textId="3E85A89B" w:rsidR="00DE07C1" w:rsidRPr="00DE07C1" w:rsidRDefault="00DE07C1" w:rsidP="00DE07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E07C1">
                              <w:rPr>
                                <w:bCs/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p w14:paraId="71153FE7" w14:textId="77777777" w:rsidR="008970DA" w:rsidRPr="00E66DC7" w:rsidRDefault="008970DA" w:rsidP="008970D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EFE2E2" w14:textId="4B4BA9EC" w:rsidR="002A6639" w:rsidRPr="00DE07C1" w:rsidRDefault="002A6639" w:rsidP="00DE07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DFAAE7" w14:textId="77777777" w:rsidR="002A6639" w:rsidRDefault="002A6639" w:rsidP="00605B56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CF0EA8" w14:textId="77777777" w:rsidR="00C00AA6" w:rsidRDefault="00C00AA6" w:rsidP="00605B56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40F16D" w14:textId="77777777" w:rsidR="00C00AA6" w:rsidRDefault="00C00AA6" w:rsidP="00605B56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DC5415" w14:textId="77777777" w:rsidR="00C00AA6" w:rsidRDefault="00C00AA6" w:rsidP="00605B56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F4FFCC" w14:textId="77777777" w:rsidR="00C00AA6" w:rsidRDefault="00C00AA6" w:rsidP="00605B56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B7E621" w14:textId="77777777" w:rsidR="00C00AA6" w:rsidRDefault="00C00AA6" w:rsidP="00605B56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C17EB7" w14:textId="77777777" w:rsidR="00C00AA6" w:rsidRDefault="00C00AA6" w:rsidP="00605B56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AC3F9A" w14:textId="13FA0804" w:rsidR="00605B56" w:rsidRPr="00F87751" w:rsidRDefault="00605B56" w:rsidP="00605B56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Posted </w:t>
                            </w:r>
                            <w:r w:rsidR="00211837">
                              <w:rPr>
                                <w:sz w:val="22"/>
                                <w:szCs w:val="22"/>
                              </w:rPr>
                              <w:t>June</w:t>
                            </w:r>
                            <w:r w:rsidR="00DE07C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1837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D40E0D">
                              <w:rPr>
                                <w:sz w:val="22"/>
                                <w:szCs w:val="22"/>
                              </w:rPr>
                              <w:t>, 202</w:t>
                            </w:r>
                            <w:r w:rsidR="00230E76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D10E610" w14:textId="77777777" w:rsidR="004F4E13" w:rsidRPr="004F4E13" w:rsidRDefault="004F4E13" w:rsidP="004F4E13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56DBF7" w14:textId="77777777" w:rsidR="004F4E13" w:rsidRPr="008970DA" w:rsidRDefault="004F4E13" w:rsidP="004F4E13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4158C9" w14:textId="77777777" w:rsidR="008970DA" w:rsidRPr="008970DA" w:rsidRDefault="008970DA" w:rsidP="008970DA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F810DA" w14:textId="77777777" w:rsidR="008970DA" w:rsidRPr="00410710" w:rsidRDefault="008970DA" w:rsidP="008970DA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AB6285" w14:textId="77777777" w:rsidR="00193DBE" w:rsidRPr="000E4DBD" w:rsidRDefault="00193DBE" w:rsidP="00193DBE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EF74A9" w14:textId="77777777" w:rsidR="00193DBE" w:rsidRDefault="00193DBE" w:rsidP="00193DBE">
                            <w:pPr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5B6A6A" w14:textId="77777777" w:rsidR="00193DBE" w:rsidRDefault="00193DBE" w:rsidP="00193DBE">
                            <w:pPr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0E1116" w14:textId="77777777" w:rsidR="00193DBE" w:rsidRDefault="00193DBE" w:rsidP="00193DBE">
                            <w:pPr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B27C1F" w14:textId="77777777" w:rsidR="00193DBE" w:rsidRPr="00336CFD" w:rsidRDefault="00193DBE" w:rsidP="00193DBE">
                            <w:pPr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505FF2" w14:textId="77777777" w:rsidR="00193DBE" w:rsidRPr="00336CFD" w:rsidRDefault="00193DBE" w:rsidP="00193DBE">
                            <w:pPr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7D809B" w14:textId="77777777" w:rsidR="00193DBE" w:rsidRPr="00336CFD" w:rsidRDefault="00193DBE" w:rsidP="00193DBE">
                            <w:pPr>
                              <w:ind w:left="360" w:firstLine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BBB545" w14:textId="77777777" w:rsidR="00193DBE" w:rsidRDefault="00193DBE" w:rsidP="00193DBE">
                            <w:pPr>
                              <w:pStyle w:val="ListParagraph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25CE50" w14:textId="77777777" w:rsidR="00193DBE" w:rsidRPr="00233406" w:rsidRDefault="00193DBE" w:rsidP="00193DBE">
                            <w:pPr>
                              <w:pStyle w:val="NoSpacing"/>
                              <w:ind w:left="720"/>
                            </w:pPr>
                          </w:p>
                          <w:p w14:paraId="0F68C063" w14:textId="77777777" w:rsidR="00193DBE" w:rsidRDefault="00193DBE" w:rsidP="00193DBE">
                            <w:pPr>
                              <w:pStyle w:val="NoSpacing"/>
                            </w:pPr>
                          </w:p>
                          <w:p w14:paraId="40A949F7" w14:textId="77777777" w:rsidR="00193DBE" w:rsidRDefault="00193DBE" w:rsidP="00193DBE">
                            <w:pPr>
                              <w:pStyle w:val="NoSpacing"/>
                              <w:ind w:left="720"/>
                            </w:pPr>
                          </w:p>
                          <w:p w14:paraId="398764D1" w14:textId="77777777" w:rsidR="00193DBE" w:rsidRDefault="00193DBE" w:rsidP="00193DBE">
                            <w:pPr>
                              <w:pStyle w:val="NoSpacing"/>
                              <w:ind w:left="720"/>
                            </w:pPr>
                          </w:p>
                          <w:p w14:paraId="1A3388D5" w14:textId="77777777" w:rsidR="00193DBE" w:rsidRPr="00FF2DF5" w:rsidRDefault="00193DBE" w:rsidP="00193DB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720"/>
                            </w:pPr>
                            <w:r w:rsidRPr="00FC5F37">
                              <w:t>Adjourn</w:t>
                            </w:r>
                          </w:p>
                          <w:p w14:paraId="4615243A" w14:textId="77777777" w:rsidR="00193DBE" w:rsidRPr="00516FDF" w:rsidRDefault="00193DBE" w:rsidP="00193DBE">
                            <w:pPr>
                              <w:ind w:firstLine="36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6FDF">
                              <w:rPr>
                                <w:b/>
                                <w:sz w:val="22"/>
                                <w:szCs w:val="22"/>
                              </w:rPr>
                              <w:t>Posted on February 8, 2019</w:t>
                            </w:r>
                          </w:p>
                          <w:p w14:paraId="341B9E89" w14:textId="77777777" w:rsidR="00193DBE" w:rsidRDefault="00193DBE" w:rsidP="00193DBE">
                            <w:pPr>
                              <w:ind w:firstLine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9DC2F7" w14:textId="77777777" w:rsidR="00193DBE" w:rsidRDefault="00193DBE" w:rsidP="00193DBE">
                            <w:pPr>
                              <w:ind w:firstLine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4D455D" w14:textId="77777777" w:rsidR="00193DBE" w:rsidRDefault="00193DBE" w:rsidP="00193DBE">
                            <w:pPr>
                              <w:ind w:firstLine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6ACD23" w14:textId="77777777" w:rsidR="00193DBE" w:rsidRDefault="00193DBE" w:rsidP="00193DBE">
                            <w:pPr>
                              <w:ind w:firstLine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4C9513" w14:textId="77777777" w:rsidR="00193DBE" w:rsidRPr="00341D26" w:rsidRDefault="00193DBE" w:rsidP="00193DBE">
                            <w:pPr>
                              <w:ind w:firstLine="360"/>
                              <w:rPr>
                                <w:sz w:val="22"/>
                                <w:szCs w:val="22"/>
                              </w:rPr>
                            </w:pPr>
                            <w:r w:rsidRPr="00341D26">
                              <w:rPr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24FFE02E" w14:textId="77777777" w:rsidR="00193DBE" w:rsidRPr="00341D26" w:rsidRDefault="00193DBE" w:rsidP="00193DBE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Rickey Kemp, General Manager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41D26">
                              <w:rPr>
                                <w:sz w:val="22"/>
                                <w:szCs w:val="22"/>
                              </w:rPr>
                              <w:t xml:space="preserve">Posted 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January 7,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D1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8pt;margin-top:252.5pt;width:479.65pt;height:4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/ANAIAAJsEAAAOAAAAZHJzL2Uyb0RvYy54bWysVMGO0zAQvSPxD5bvNGlpC42arpYuIKQF&#10;VrvwAa5jN9Y6HmO7TcrXM3bSbAFpD4iLNc7Me/NmxpP1VddochTOKzAlnU5ySoThUCmzL+n3bx9e&#10;vaXEB2YqpsGIkp6Ep1ebly/WrS3EDGrQlXAESYwvWlvSOgRbZJnntWiYn4AVBp0SXMMCXt0+qxxr&#10;kb3R2SzPl1kLrrIOuPAev970TrpJ/FIKHr5K6UUguqSoLaTTpXMXz2yzZsXeMVsrPshg/6CiYcpg&#10;0pHqhgVGDk79RdUo7sCDDBMOTQZSKi5SDVjNNP+jmoeaWZFqweZ4O7bJ/z9a/uX4YO8cCd076HCA&#10;qQhvb4E/emJgWzOzF9fOQVsLVmHiaWxZ1lpfDNDYal/4SLJrP0OFQ2aHAImok66JXcE6CbLjAE5j&#10;00UXCMePy3w1XSwWlHD0LVbz18s8jSVjxRlunQ8fBTQkGiV1ONVEz463PkQ5rDiHxGzaxDPqfW+q&#10;NODAlO5tDI3uVEDUPKgPJy166L2QRFWoa9a3Ij5EsdWOHBk+oeqxrz+yYGSESKX1CBr69ztIhzNo&#10;iI0wkR7nCMyfzzZGp4xgwghslAH3PFj28eeq+1rj0EK367A/0dxBdcIJOug3BDcajRrcT0pa3I6S&#10;+h8H5gQl+pPBV7CazudxndJlvngzw4u79OwuPcxwpCppoKQ3t6FfwYN1al9jpr5vBq7x5UiVZvqk&#10;ahCOG5BGPWxrXLHLe4p6+qdsfgEAAP//AwBQSwMEFAAGAAgAAAAhAGRFR0nhAAAADAEAAA8AAABk&#10;cnMvZG93bnJldi54bWxMj8FOwzAMhu9IvENkJG5bsmWboDSdgAkJTbswOHDMGq+t1jhVk63l7TEn&#10;drPlT7+/P1+PvhUX7GMTyMBsqkAglcE1VBn4+nybPICIyZKzbSA08IMR1sXtTW4zFwb6wMs+VYJD&#10;KGbWQJ1Sl0kZyxq9jdPQIfHtGHpvE699JV1vBw73rZwrtZLeNsQfatvha43laX/2BrYaT9+6irs4&#10;HF/0u1ObXbvdGHN/Nz4/gUg4pn8Y/vRZHQp2OoQzuShaAxO94i7JwFIteWDica41iAOji8VMgSxy&#10;eV2i+AUAAP//AwBQSwECLQAUAAYACAAAACEAtoM4kv4AAADhAQAAEwAAAAAAAAAAAAAAAAAAAAAA&#10;W0NvbnRlbnRfVHlwZXNdLnhtbFBLAQItABQABgAIAAAAIQA4/SH/1gAAAJQBAAALAAAAAAAAAAAA&#10;AAAAAC8BAABfcmVscy8ucmVsc1BLAQItABQABgAIAAAAIQD4aZ/ANAIAAJsEAAAOAAAAAAAAAAAA&#10;AAAAAC4CAABkcnMvZTJvRG9jLnhtbFBLAQItABQABgAIAAAAIQBkRUdJ4QAAAAwBAAAPAAAAAAAA&#10;AAAAAAAAAI4EAABkcnMvZG93bnJldi54bWxQSwUGAAAAAAQABADzAAAAnAUAAAAA&#10;" fillcolor="white [3201]" strokecolor="black [3200]" strokeweight="1pt">
                <v:textbox>
                  <w:txbxContent>
                    <w:p w14:paraId="6FE8874D" w14:textId="77777777" w:rsidR="00193DBE" w:rsidRPr="007D7666" w:rsidRDefault="00193DBE" w:rsidP="00193DBE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469B860A" w14:textId="77777777" w:rsidR="00193DBE" w:rsidRPr="000E4DBD" w:rsidRDefault="00193DBE" w:rsidP="00193DBE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E4DBD">
                        <w:rPr>
                          <w:sz w:val="22"/>
                          <w:szCs w:val="22"/>
                        </w:rPr>
                        <w:t xml:space="preserve">Call to </w:t>
                      </w:r>
                      <w:r w:rsidR="00E17E23">
                        <w:rPr>
                          <w:sz w:val="22"/>
                          <w:szCs w:val="22"/>
                        </w:rPr>
                        <w:t>O</w:t>
                      </w:r>
                      <w:r w:rsidRPr="000E4DBD">
                        <w:rPr>
                          <w:sz w:val="22"/>
                          <w:szCs w:val="22"/>
                        </w:rPr>
                        <w:t>rder</w:t>
                      </w:r>
                    </w:p>
                    <w:p w14:paraId="57720B38" w14:textId="77777777" w:rsidR="00193DBE" w:rsidRPr="000E4DBD" w:rsidRDefault="00193DBE" w:rsidP="00193DBE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E4DBD">
                        <w:rPr>
                          <w:sz w:val="22"/>
                          <w:szCs w:val="22"/>
                        </w:rPr>
                        <w:t>Establish Quorum</w:t>
                      </w:r>
                    </w:p>
                    <w:p w14:paraId="4D253829" w14:textId="77777777" w:rsidR="00193DBE" w:rsidRPr="000E4DBD" w:rsidRDefault="00193DBE" w:rsidP="00193DBE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E4DBD">
                        <w:rPr>
                          <w:sz w:val="22"/>
                          <w:szCs w:val="22"/>
                        </w:rPr>
                        <w:t>Open Forum</w:t>
                      </w:r>
                    </w:p>
                    <w:p w14:paraId="27E86E6A" w14:textId="77777777" w:rsidR="00193DBE" w:rsidRPr="000E4DBD" w:rsidRDefault="00193DBE" w:rsidP="00193DBE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1AE0931B" w14:textId="77777777" w:rsidR="00193DBE" w:rsidRPr="000E4DBD" w:rsidRDefault="00193DBE" w:rsidP="00193D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0E4DBD">
                        <w:rPr>
                          <w:sz w:val="22"/>
                          <w:szCs w:val="22"/>
                        </w:rPr>
                        <w:t>Consent Agenda</w:t>
                      </w:r>
                    </w:p>
                    <w:p w14:paraId="5E1C9D02" w14:textId="3FCA99D7" w:rsidR="00D61E28" w:rsidRPr="00D61E28" w:rsidRDefault="00193DBE" w:rsidP="00D61E2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D61E28">
                        <w:rPr>
                          <w:sz w:val="22"/>
                          <w:szCs w:val="22"/>
                        </w:rPr>
                        <w:t xml:space="preserve">Approve minutes of </w:t>
                      </w:r>
                      <w:r w:rsidR="00B8779F" w:rsidRPr="00D61E28">
                        <w:rPr>
                          <w:sz w:val="22"/>
                          <w:szCs w:val="22"/>
                        </w:rPr>
                        <w:t xml:space="preserve">regular </w:t>
                      </w:r>
                      <w:r w:rsidR="009D3D7F" w:rsidRPr="00D61E28">
                        <w:rPr>
                          <w:sz w:val="22"/>
                          <w:szCs w:val="22"/>
                        </w:rPr>
                        <w:t xml:space="preserve">meeting held on </w:t>
                      </w:r>
                      <w:r w:rsidR="00211837">
                        <w:rPr>
                          <w:sz w:val="22"/>
                          <w:szCs w:val="22"/>
                        </w:rPr>
                        <w:t>May</w:t>
                      </w:r>
                      <w:r w:rsidR="00C00AA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11837">
                        <w:rPr>
                          <w:sz w:val="22"/>
                          <w:szCs w:val="22"/>
                        </w:rPr>
                        <w:t>8</w:t>
                      </w:r>
                      <w:r w:rsidRPr="00D61E28">
                        <w:rPr>
                          <w:sz w:val="22"/>
                          <w:szCs w:val="22"/>
                        </w:rPr>
                        <w:t>, 202</w:t>
                      </w:r>
                      <w:r w:rsidR="00C10AB2">
                        <w:rPr>
                          <w:sz w:val="22"/>
                          <w:szCs w:val="22"/>
                        </w:rPr>
                        <w:t>5</w:t>
                      </w:r>
                    </w:p>
                    <w:p w14:paraId="00A0CD5A" w14:textId="28A83DE4" w:rsidR="00193DBE" w:rsidRPr="00101405" w:rsidRDefault="00193DBE" w:rsidP="008970DA">
                      <w:pPr>
                        <w:ind w:left="720"/>
                        <w:rPr>
                          <w:b/>
                          <w:sz w:val="22"/>
                          <w:szCs w:val="22"/>
                        </w:rPr>
                      </w:pPr>
                      <w:r w:rsidRPr="00101405">
                        <w:rPr>
                          <w:b/>
                          <w:sz w:val="22"/>
                          <w:szCs w:val="22"/>
                        </w:rPr>
                        <w:t xml:space="preserve">4.2   </w:t>
                      </w:r>
                      <w:r w:rsidRPr="00101405">
                        <w:rPr>
                          <w:sz w:val="22"/>
                          <w:szCs w:val="22"/>
                        </w:rPr>
                        <w:t xml:space="preserve">Approve check </w:t>
                      </w:r>
                      <w:r w:rsidR="00C10AB2" w:rsidRPr="00101405">
                        <w:rPr>
                          <w:sz w:val="22"/>
                          <w:szCs w:val="22"/>
                        </w:rPr>
                        <w:t>disbursements.</w:t>
                      </w:r>
                    </w:p>
                    <w:p w14:paraId="33F29AC9" w14:textId="629A2E2F" w:rsidR="00193DBE" w:rsidRDefault="00193DBE" w:rsidP="00101405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101405">
                        <w:rPr>
                          <w:b/>
                          <w:sz w:val="22"/>
                          <w:szCs w:val="22"/>
                        </w:rPr>
                        <w:t>4.3</w:t>
                      </w:r>
                      <w:r w:rsidRPr="00101405">
                        <w:rPr>
                          <w:sz w:val="22"/>
                          <w:szCs w:val="22"/>
                        </w:rPr>
                        <w:t xml:space="preserve">   Approve financial </w:t>
                      </w:r>
                      <w:r w:rsidR="00C10AB2" w:rsidRPr="00101405">
                        <w:rPr>
                          <w:sz w:val="22"/>
                          <w:szCs w:val="22"/>
                        </w:rPr>
                        <w:t>reports.</w:t>
                      </w:r>
                    </w:p>
                    <w:p w14:paraId="4C8B7134" w14:textId="77777777" w:rsidR="00EE4275" w:rsidRDefault="00EE4275" w:rsidP="00101405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</w:p>
                    <w:p w14:paraId="25457CEB" w14:textId="3745DAE4" w:rsidR="00193DBE" w:rsidRPr="008021DF" w:rsidRDefault="008021DF" w:rsidP="008025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8021DF">
                        <w:rPr>
                          <w:sz w:val="22"/>
                          <w:szCs w:val="22"/>
                        </w:rPr>
                        <w:t>General Managers’ Report</w:t>
                      </w:r>
                    </w:p>
                    <w:p w14:paraId="75D5FEC9" w14:textId="77777777" w:rsidR="00193DBE" w:rsidRPr="008021DF" w:rsidRDefault="008021DF" w:rsidP="008021D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="00193DBE" w:rsidRPr="008021DF">
                        <w:rPr>
                          <w:sz w:val="22"/>
                          <w:szCs w:val="22"/>
                        </w:rPr>
                        <w:t>eaks, Sales &amp; Production Report</w:t>
                      </w:r>
                      <w:r w:rsidR="00D34645">
                        <w:rPr>
                          <w:sz w:val="22"/>
                          <w:szCs w:val="22"/>
                        </w:rPr>
                        <w:t>s</w:t>
                      </w:r>
                    </w:p>
                    <w:p w14:paraId="4AA8CB55" w14:textId="53584E0B" w:rsidR="008352D4" w:rsidRDefault="00EE4275" w:rsidP="008021D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Well Report</w:t>
                      </w:r>
                    </w:p>
                    <w:p w14:paraId="67B0B780" w14:textId="644FF52E" w:rsidR="00211837" w:rsidRDefault="00211837" w:rsidP="008021D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Construction Report</w:t>
                      </w:r>
                    </w:p>
                    <w:p w14:paraId="389C7BFB" w14:textId="5E5D4E11" w:rsidR="00211837" w:rsidRDefault="00211837" w:rsidP="008021D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Equipment Building</w:t>
                      </w:r>
                    </w:p>
                    <w:p w14:paraId="708E8BFB" w14:textId="4D8E29F2" w:rsidR="00222FED" w:rsidRDefault="00222FED" w:rsidP="00222FE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9D03D0" w14:textId="1EB71411" w:rsidR="00222FED" w:rsidRDefault="00211837" w:rsidP="00222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Public Hearing for Consumer Confidence Report (CCR)</w:t>
                      </w:r>
                    </w:p>
                    <w:p w14:paraId="1C8D0EB7" w14:textId="77777777" w:rsidR="00B03326" w:rsidRPr="005013C9" w:rsidRDefault="00B03326" w:rsidP="00B03326">
                      <w:pPr>
                        <w:pStyle w:val="ListParagraph"/>
                        <w:ind w:left="1140"/>
                        <w:rPr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6A7A4E28" w14:textId="1A67491C" w:rsidR="008970DA" w:rsidRDefault="00BE0412" w:rsidP="00DE07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4F4E13">
                        <w:rPr>
                          <w:sz w:val="22"/>
                          <w:szCs w:val="22"/>
                        </w:rPr>
                        <w:t>Executive Session</w:t>
                      </w:r>
                    </w:p>
                    <w:p w14:paraId="3537027D" w14:textId="77777777" w:rsidR="00DE07C1" w:rsidRDefault="00DE07C1" w:rsidP="00DE07C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3600067" w14:textId="3E85A89B" w:rsidR="00DE07C1" w:rsidRPr="00DE07C1" w:rsidRDefault="00DE07C1" w:rsidP="00DE07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DE07C1">
                        <w:rPr>
                          <w:bCs/>
                          <w:sz w:val="22"/>
                          <w:szCs w:val="22"/>
                        </w:rPr>
                        <w:t>Adjournment</w:t>
                      </w:r>
                    </w:p>
                    <w:p w14:paraId="71153FE7" w14:textId="77777777" w:rsidR="008970DA" w:rsidRPr="00E66DC7" w:rsidRDefault="008970DA" w:rsidP="008970DA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02EFE2E2" w14:textId="4B4BA9EC" w:rsidR="002A6639" w:rsidRPr="00DE07C1" w:rsidRDefault="002A6639" w:rsidP="00DE07C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DFAAE7" w14:textId="77777777" w:rsidR="002A6639" w:rsidRDefault="002A6639" w:rsidP="00605B56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1ECF0EA8" w14:textId="77777777" w:rsidR="00C00AA6" w:rsidRDefault="00C00AA6" w:rsidP="00605B56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1940F16D" w14:textId="77777777" w:rsidR="00C00AA6" w:rsidRDefault="00C00AA6" w:rsidP="00605B56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57DC5415" w14:textId="77777777" w:rsidR="00C00AA6" w:rsidRDefault="00C00AA6" w:rsidP="00605B56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24F4FFCC" w14:textId="77777777" w:rsidR="00C00AA6" w:rsidRDefault="00C00AA6" w:rsidP="00605B56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0FB7E621" w14:textId="77777777" w:rsidR="00C00AA6" w:rsidRDefault="00C00AA6" w:rsidP="00605B56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43C17EB7" w14:textId="77777777" w:rsidR="00C00AA6" w:rsidRDefault="00C00AA6" w:rsidP="00605B56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6AAC3F9A" w14:textId="13FA0804" w:rsidR="00605B56" w:rsidRPr="00F87751" w:rsidRDefault="00605B56" w:rsidP="00605B56">
                      <w:pPr>
                        <w:pStyle w:val="ListParagrap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Posted </w:t>
                      </w:r>
                      <w:r w:rsidR="00211837">
                        <w:rPr>
                          <w:sz w:val="22"/>
                          <w:szCs w:val="22"/>
                        </w:rPr>
                        <w:t>June</w:t>
                      </w:r>
                      <w:r w:rsidR="00DE07C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11837">
                        <w:rPr>
                          <w:sz w:val="22"/>
                          <w:szCs w:val="22"/>
                        </w:rPr>
                        <w:t>9</w:t>
                      </w:r>
                      <w:r w:rsidR="00D40E0D">
                        <w:rPr>
                          <w:sz w:val="22"/>
                          <w:szCs w:val="22"/>
                        </w:rPr>
                        <w:t>, 202</w:t>
                      </w:r>
                      <w:r w:rsidR="00230E76">
                        <w:rPr>
                          <w:sz w:val="22"/>
                          <w:szCs w:val="22"/>
                        </w:rPr>
                        <w:t>5</w:t>
                      </w:r>
                    </w:p>
                    <w:p w14:paraId="6D10E610" w14:textId="77777777" w:rsidR="004F4E13" w:rsidRPr="004F4E13" w:rsidRDefault="004F4E13" w:rsidP="004F4E13">
                      <w:pPr>
                        <w:pStyle w:val="ListParagrap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C56DBF7" w14:textId="77777777" w:rsidR="004F4E13" w:rsidRPr="008970DA" w:rsidRDefault="004F4E13" w:rsidP="004F4E13">
                      <w:pPr>
                        <w:pStyle w:val="ListParagrap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B4158C9" w14:textId="77777777" w:rsidR="008970DA" w:rsidRPr="008970DA" w:rsidRDefault="008970DA" w:rsidP="008970DA">
                      <w:pPr>
                        <w:pStyle w:val="ListParagrap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4F810DA" w14:textId="77777777" w:rsidR="008970DA" w:rsidRPr="00410710" w:rsidRDefault="008970DA" w:rsidP="008970DA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14:paraId="7BAB6285" w14:textId="77777777" w:rsidR="00193DBE" w:rsidRPr="000E4DBD" w:rsidRDefault="00193DBE" w:rsidP="00193DBE">
                      <w:pPr>
                        <w:pStyle w:val="ListParagraph"/>
                        <w:ind w:left="108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8EF74A9" w14:textId="77777777" w:rsidR="00193DBE" w:rsidRDefault="00193DBE" w:rsidP="00193DBE">
                      <w:pPr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55B6A6A" w14:textId="77777777" w:rsidR="00193DBE" w:rsidRDefault="00193DBE" w:rsidP="00193DBE">
                      <w:pPr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F0E1116" w14:textId="77777777" w:rsidR="00193DBE" w:rsidRDefault="00193DBE" w:rsidP="00193DBE">
                      <w:pPr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9B27C1F" w14:textId="77777777" w:rsidR="00193DBE" w:rsidRPr="00336CFD" w:rsidRDefault="00193DBE" w:rsidP="00193DBE">
                      <w:pPr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F505FF2" w14:textId="77777777" w:rsidR="00193DBE" w:rsidRPr="00336CFD" w:rsidRDefault="00193DBE" w:rsidP="00193DBE">
                      <w:pPr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97D809B" w14:textId="77777777" w:rsidR="00193DBE" w:rsidRPr="00336CFD" w:rsidRDefault="00193DBE" w:rsidP="00193DBE">
                      <w:pPr>
                        <w:ind w:left="360" w:firstLine="36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EBBB545" w14:textId="77777777" w:rsidR="00193DBE" w:rsidRDefault="00193DBE" w:rsidP="00193DBE">
                      <w:pPr>
                        <w:pStyle w:val="ListParagraph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225CE50" w14:textId="77777777" w:rsidR="00193DBE" w:rsidRPr="00233406" w:rsidRDefault="00193DBE" w:rsidP="00193DBE">
                      <w:pPr>
                        <w:pStyle w:val="NoSpacing"/>
                        <w:ind w:left="720"/>
                      </w:pPr>
                    </w:p>
                    <w:p w14:paraId="0F68C063" w14:textId="77777777" w:rsidR="00193DBE" w:rsidRDefault="00193DBE" w:rsidP="00193DBE">
                      <w:pPr>
                        <w:pStyle w:val="NoSpacing"/>
                      </w:pPr>
                    </w:p>
                    <w:p w14:paraId="40A949F7" w14:textId="77777777" w:rsidR="00193DBE" w:rsidRDefault="00193DBE" w:rsidP="00193DBE">
                      <w:pPr>
                        <w:pStyle w:val="NoSpacing"/>
                        <w:ind w:left="720"/>
                      </w:pPr>
                    </w:p>
                    <w:p w14:paraId="398764D1" w14:textId="77777777" w:rsidR="00193DBE" w:rsidRDefault="00193DBE" w:rsidP="00193DBE">
                      <w:pPr>
                        <w:pStyle w:val="NoSpacing"/>
                        <w:ind w:left="720"/>
                      </w:pPr>
                    </w:p>
                    <w:p w14:paraId="1A3388D5" w14:textId="77777777" w:rsidR="00193DBE" w:rsidRPr="00FF2DF5" w:rsidRDefault="00193DBE" w:rsidP="00193DBE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720"/>
                      </w:pPr>
                      <w:r w:rsidRPr="00FC5F37">
                        <w:t>Adjourn</w:t>
                      </w:r>
                    </w:p>
                    <w:p w14:paraId="4615243A" w14:textId="77777777" w:rsidR="00193DBE" w:rsidRPr="00516FDF" w:rsidRDefault="00193DBE" w:rsidP="00193DBE">
                      <w:pPr>
                        <w:ind w:firstLine="36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16FDF">
                        <w:rPr>
                          <w:b/>
                          <w:sz w:val="22"/>
                          <w:szCs w:val="22"/>
                        </w:rPr>
                        <w:t>Posted on February 8, 2019</w:t>
                      </w:r>
                    </w:p>
                    <w:p w14:paraId="341B9E89" w14:textId="77777777" w:rsidR="00193DBE" w:rsidRDefault="00193DBE" w:rsidP="00193DBE">
                      <w:pPr>
                        <w:ind w:firstLine="360"/>
                        <w:rPr>
                          <w:sz w:val="22"/>
                          <w:szCs w:val="22"/>
                        </w:rPr>
                      </w:pPr>
                    </w:p>
                    <w:p w14:paraId="229DC2F7" w14:textId="77777777" w:rsidR="00193DBE" w:rsidRDefault="00193DBE" w:rsidP="00193DBE">
                      <w:pPr>
                        <w:ind w:firstLine="360"/>
                        <w:rPr>
                          <w:sz w:val="22"/>
                          <w:szCs w:val="22"/>
                        </w:rPr>
                      </w:pPr>
                    </w:p>
                    <w:p w14:paraId="194D455D" w14:textId="77777777" w:rsidR="00193DBE" w:rsidRDefault="00193DBE" w:rsidP="00193DBE">
                      <w:pPr>
                        <w:ind w:firstLine="360"/>
                        <w:rPr>
                          <w:sz w:val="22"/>
                          <w:szCs w:val="22"/>
                        </w:rPr>
                      </w:pPr>
                    </w:p>
                    <w:p w14:paraId="446ACD23" w14:textId="77777777" w:rsidR="00193DBE" w:rsidRDefault="00193DBE" w:rsidP="00193DBE">
                      <w:pPr>
                        <w:ind w:firstLine="360"/>
                        <w:rPr>
                          <w:sz w:val="22"/>
                          <w:szCs w:val="22"/>
                        </w:rPr>
                      </w:pPr>
                    </w:p>
                    <w:p w14:paraId="504C9513" w14:textId="77777777" w:rsidR="00193DBE" w:rsidRPr="00341D26" w:rsidRDefault="00193DBE" w:rsidP="00193DBE">
                      <w:pPr>
                        <w:ind w:firstLine="360"/>
                        <w:rPr>
                          <w:sz w:val="22"/>
                          <w:szCs w:val="22"/>
                        </w:rPr>
                      </w:pPr>
                      <w:r w:rsidRPr="00341D26">
                        <w:rPr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24FFE02E" w14:textId="77777777" w:rsidR="00193DBE" w:rsidRPr="00341D26" w:rsidRDefault="00193DBE" w:rsidP="00193DBE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Rickey Kemp, General Manager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341D26">
                        <w:rPr>
                          <w:sz w:val="22"/>
                          <w:szCs w:val="22"/>
                        </w:rPr>
                        <w:t xml:space="preserve">Posted on </w:t>
                      </w:r>
                      <w:r>
                        <w:rPr>
                          <w:sz w:val="22"/>
                          <w:szCs w:val="22"/>
                        </w:rPr>
                        <w:t>January 7,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B8F0A" wp14:editId="7D2B6E90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2057400</wp:posOffset>
                </wp:positionV>
                <wp:extent cx="6091555" cy="1028700"/>
                <wp:effectExtent l="0" t="0" r="23495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FBCE7" w14:textId="77777777" w:rsidR="00193DBE" w:rsidRDefault="00193DBE" w:rsidP="00193DBE">
                            <w:pPr>
                              <w:jc w:val="center"/>
                            </w:pPr>
                            <w:r>
                              <w:t>Notice of Regular Board Meeting of the</w:t>
                            </w:r>
                          </w:p>
                          <w:p w14:paraId="7DAECFF8" w14:textId="77777777" w:rsidR="00193DBE" w:rsidRDefault="00193DBE" w:rsidP="00193DBE">
                            <w:pPr>
                              <w:jc w:val="center"/>
                            </w:pPr>
                            <w:r>
                              <w:t>Woodbine Special Utility District Board of Directors</w:t>
                            </w:r>
                          </w:p>
                          <w:p w14:paraId="366D4638" w14:textId="2B0DB07C" w:rsidR="00193DBE" w:rsidRPr="00B83449" w:rsidRDefault="00193DBE" w:rsidP="00193D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Notice is hereby given to Directors, customers, and the interested public pursuant to the Texas Open Meeting Act, Tex.Gov’t code</w:t>
                            </w:r>
                            <w:r w:rsidR="00ED5C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551.001 et seq. that the Board of Directors will convene in regular session on Thursday, </w:t>
                            </w:r>
                            <w:r w:rsidR="00211837">
                              <w:rPr>
                                <w:sz w:val="18"/>
                                <w:szCs w:val="18"/>
                              </w:rPr>
                              <w:t>June</w:t>
                            </w:r>
                            <w:r w:rsidR="005978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837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202</w:t>
                            </w:r>
                            <w:r w:rsidR="00230E76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at 7:00 p.m. at </w:t>
                            </w:r>
                            <w:r w:rsidR="002010CA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Woodbine Special Utility District office located at 17 CR 209 in Gainesville, TX</w:t>
                            </w:r>
                            <w:r w:rsidR="00C3363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at which time the following will be discussed: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8F0A" id="Text Box 10" o:spid="_x0000_s1027" type="#_x0000_t202" style="position:absolute;margin-left:-18pt;margin-top:162pt;width:479.6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a1NgIAAKIEAAAOAAAAZHJzL2Uyb0RvYy54bWysVNtu2zAMfR+wfxD0vtgOkl6MOEWXbsOA&#10;7oJ1+wBFlmKhsqhJSuzs60vJjpttQB+GvQiSSR7y8JBe3fStJgfhvAJT0WKWUyIMh1qZXUV/fH//&#10;5ooSH5ipmQYjKnoUnt6sX79adbYUc2hA18IRBDG+7GxFmxBsmWWeN6JlfgZWGDRKcC0L+HS7rHas&#10;Q/RWZ/M8v8g6cLV1wIX3+PVuMNJ1wpdS8PBFSi8C0RXF2kI6XTq38czWK1buHLON4mMZ7B+qaJky&#10;mHSCumOBkb1Tf0G1ijvwIMOMQ5uBlIqLxAHZFPkfbB4aZkXigs3xdmqT/3+w/PPhwX51JPRvoUcB&#10;Ewlv74E/emJg0zCzE7fOQdcIVmPiIrYs66wvx9DYal/6CLLtPkGNIrN9gATUS9fGriBPgugowHFq&#10;uugD4fjxIr8ulsslJRxtRT6/usyTLBkrT+HW+fBBQEvipaIOVU3w7HDvQyyHlSeXmE2beMZ635k6&#10;CRyY0sMdXaM5EYg1j9WHoxZD6DchiaqxrvnQijiIYqMdOTAcofpx4B9R0DOGSKX1FDT27/cgHU5B&#10;o28ME2k4p8D85WyTd8oIJkyBrTLgXg6Wg/+J9cA1ihb6bY9kR1Hjly3URxTSwbAouNh4acD9oqTD&#10;Jamo/7lnTlCiPxochutisYhblR6L5eUcH+7csj23MMMRqqKBkuG6CcMm7q1TuwYzDe0zcIsDJFWS&#10;9rmqsX5chKT4uLRx087fyev517J+AgAA//8DAFBLAwQUAAYACAAAACEASFv64uAAAAALAQAADwAA&#10;AGRycy9kb3ducmV2LnhtbEyPwU7DMBBE70j8g7VI3FqHuKpKiFMBFRKqeqFw4OjG2ySqvY5itwl/&#10;z3Kitx3NaPZNuZ68ExccYhdIw8M8A4FUB9tRo+Hr8222AhGTIWtcINTwgxHW1e1NaQobRvrAyz41&#10;gksoFkZDm1JfSBnrFr2J89AjsXcMgzeJ5dBIO5iRy72TeZYtpTcd8YfW9PjaYn3an72GrcLTt2ri&#10;Lo7HF/Vus83ObTda399Nz08gEk7pPwx/+IwOFTMdwplsFE7DTC15S9Kg8gUfnHjMlQJx0LBYsSWr&#10;Ul5vqH4BAAD//wMAUEsBAi0AFAAGAAgAAAAhALaDOJL+AAAA4QEAABMAAAAAAAAAAAAAAAAAAAAA&#10;AFtDb250ZW50X1R5cGVzXS54bWxQSwECLQAUAAYACAAAACEAOP0h/9YAAACUAQAACwAAAAAAAAAA&#10;AAAAAAAvAQAAX3JlbHMvLnJlbHNQSwECLQAUAAYACAAAACEAZNkmtTYCAACiBAAADgAAAAAAAAAA&#10;AAAAAAAuAgAAZHJzL2Uyb0RvYy54bWxQSwECLQAUAAYACAAAACEASFv64uAAAAALAQAADwAAAAAA&#10;AAAAAAAAAACQBAAAZHJzL2Rvd25yZXYueG1sUEsFBgAAAAAEAAQA8wAAAJ0FAAAAAA==&#10;" fillcolor="white [3201]" strokecolor="black [3200]" strokeweight="1pt">
                <v:textbox>
                  <w:txbxContent>
                    <w:p w14:paraId="746FBCE7" w14:textId="77777777" w:rsidR="00193DBE" w:rsidRDefault="00193DBE" w:rsidP="00193DBE">
                      <w:pPr>
                        <w:jc w:val="center"/>
                      </w:pPr>
                      <w:r>
                        <w:t>Notice of Regular Board Meeting of the</w:t>
                      </w:r>
                    </w:p>
                    <w:p w14:paraId="7DAECFF8" w14:textId="77777777" w:rsidR="00193DBE" w:rsidRDefault="00193DBE" w:rsidP="00193DBE">
                      <w:pPr>
                        <w:jc w:val="center"/>
                      </w:pPr>
                      <w:r>
                        <w:t>Woodbine Special Utility District Board of Directors</w:t>
                      </w:r>
                    </w:p>
                    <w:p w14:paraId="366D4638" w14:textId="2B0DB07C" w:rsidR="00193DBE" w:rsidRPr="00B83449" w:rsidRDefault="00193DBE" w:rsidP="00193D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Notice is hereby given to Directors, customers, and the interested public pursuant to the Texas Open Meeting Act, Tex.Gov’t code</w:t>
                      </w:r>
                      <w:r w:rsidR="00ED5C8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551.001 et seq. that the Board of Directors will convene in regular session on Thursday, </w:t>
                      </w:r>
                      <w:r w:rsidR="00211837">
                        <w:rPr>
                          <w:sz w:val="18"/>
                          <w:szCs w:val="18"/>
                        </w:rPr>
                        <w:t>June</w:t>
                      </w:r>
                      <w:r w:rsidR="005978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11837">
                        <w:rPr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sz w:val="18"/>
                          <w:szCs w:val="18"/>
                        </w:rPr>
                        <w:t>, 202</w:t>
                      </w:r>
                      <w:r w:rsidR="00230E76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 xml:space="preserve"> at 7:00 p.m. at </w:t>
                      </w:r>
                      <w:r w:rsidR="002010CA">
                        <w:rPr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</w:rPr>
                        <w:t xml:space="preserve"> Woodbine Special Utility District office located at 17 CR 209 in Gainesville, TX</w:t>
                      </w:r>
                      <w:r w:rsidR="00C33632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at which time the following will be discussed: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D74F0" wp14:editId="7EBBE0F1">
                <wp:simplePos x="0" y="0"/>
                <wp:positionH relativeFrom="column">
                  <wp:posOffset>-228600</wp:posOffset>
                </wp:positionH>
                <wp:positionV relativeFrom="paragraph">
                  <wp:posOffset>1254211</wp:posOffset>
                </wp:positionV>
                <wp:extent cx="6091555" cy="685800"/>
                <wp:effectExtent l="0" t="0" r="2349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36318" w14:textId="06E1D586" w:rsidR="00193DBE" w:rsidRDefault="008352D4" w:rsidP="00193DBE">
                            <w:pPr>
                              <w:jc w:val="center"/>
                            </w:pPr>
                            <w:r>
                              <w:t>Board members: Vernon Dugger</w:t>
                            </w:r>
                            <w:r w:rsidR="00193DBE">
                              <w:t xml:space="preserve">, President; </w:t>
                            </w:r>
                            <w:r>
                              <w:t>Wray Westbrook</w:t>
                            </w:r>
                            <w:r w:rsidR="00193DBE">
                              <w:t xml:space="preserve">, Vice-President; </w:t>
                            </w:r>
                            <w:r w:rsidR="008C4017">
                              <w:t>Ryan Molsbee</w:t>
                            </w:r>
                            <w:r w:rsidR="00193DBE">
                              <w:t xml:space="preserve">, Secretary/Treasurer; </w:t>
                            </w:r>
                            <w:r w:rsidR="00E711E5">
                              <w:t xml:space="preserve">Members, </w:t>
                            </w:r>
                            <w:r w:rsidR="00193DBE">
                              <w:t>Mike Compton, Kenny</w:t>
                            </w:r>
                            <w:r w:rsidR="00E711E5">
                              <w:t xml:space="preserve"> </w:t>
                            </w:r>
                            <w:r w:rsidR="00193DBE">
                              <w:t>Wilson</w:t>
                            </w:r>
                            <w:r w:rsidR="00230E76">
                              <w:t>,</w:t>
                            </w:r>
                            <w:r>
                              <w:t xml:space="preserve"> Randy Thurston</w:t>
                            </w:r>
                            <w:r w:rsidR="00230E76">
                              <w:t xml:space="preserve"> and David Tiller</w:t>
                            </w:r>
                            <w:r w:rsidR="00E711E5">
                              <w:t>;</w:t>
                            </w:r>
                            <w:r w:rsidR="00193DBE">
                              <w:t xml:space="preserve"> </w:t>
                            </w:r>
                            <w:r w:rsidR="00B66A49">
                              <w:t>Derek Kays, General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74F0" id="Text Box 7" o:spid="_x0000_s1028" type="#_x0000_t202" style="position:absolute;margin-left:-18pt;margin-top:98.75pt;width:479.6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VXNwIAAKEEAAAOAAAAZHJzL2Uyb0RvYy54bWysVNtu1DAQfUfiHyy/02RX3dJGzValBYRU&#10;LqLwAV7H3lh1PGbs3WT5esZONi0g9QHxYtmZOWfmzCWXV0Nn2V5hMOBqvjgpOVNOQmPctubfv717&#10;dc5ZiMI1woJTNT+owK/WL19c9r5SS2jBNgoZkbhQ9b7mbYy+KoogW9WJcAJeOTJqwE5EeuK2aFD0&#10;xN7ZYlmWZ0UP2HgEqUKgr7ejka8zv9ZKxs9aBxWZrTnlFvOJ+dyks1hfimqLwrdGTmmIf8iiE8ZR&#10;0JnqVkTBdmj+ouqMRAig44mErgCtjVRZA6lZlH+ouW+FV1kLFSf4uUzh/9HKT/t7/wVZHN7AQA3M&#10;IoK/A/kQmIObVritukaEvlWiocCLVLKi96GaoKnUoQqJZNN/hIaaLHYRMtGgsUtVIZ2M2KkBh7no&#10;aohM0sez8mKxWq04k2Q7O1+dl7krhaiOaI8hvlfQsXSpOVJTM7vY34WYshHV0SUFsy6dKd23rsn9&#10;jcLY8U6uyZzzTylPyceDVSP0q9LMNJTWcqxEmkN1Y5HtBU1Q8zDKTyzkmSDaWDuDpvL9DrLxCJp8&#10;E0zl2ZyB5fPRZu8cEVycgZ1xgM+D9eh/VD1qTT2Lw2YgsUkrlSl92UBzoD4ijHtCe02XFvAnZz3t&#10;SM3Dj51AxZn94GgWLhanp2mp8uN09XpJD3xq2Ty1CCeJquaRs/F6E8dF3Hk025YijeVzcE3zo01u&#10;7WNWU/60B7nj086mRXv6zl6Pf5b1LwAAAP//AwBQSwMEFAAGAAgAAAAhAHaEAd/gAAAACwEAAA8A&#10;AABkcnMvZG93bnJldi54bWxMj8FOwzAQRO9I/IO1SNxah1opNMSpgAoJVb1QOHB0420S1V5HsduE&#10;v2c5wXE0o5k35XryTlxwiF0gDXfzDARSHWxHjYbPj9fZA4iYDFnjAqGGb4ywrq6vSlPYMNI7Xvap&#10;EVxCsTAa2pT6QspYt+hNnIceib1jGLxJLIdG2sGMXO6dXGTZUnrTES+0pseXFuvT/uw1bBWevlQT&#10;d3E8Pqs3m212brvR+vZmenoEkXBKf2H4xWd0qJjpEM5ko3AaZmrJXxIbq/scBCdWC6VAHDSoLM9B&#10;VqX8/6H6AQAA//8DAFBLAQItABQABgAIAAAAIQC2gziS/gAAAOEBAAATAAAAAAAAAAAAAAAAAAAA&#10;AABbQ29udGVudF9UeXBlc10ueG1sUEsBAi0AFAAGAAgAAAAhADj9If/WAAAAlAEAAAsAAAAAAAAA&#10;AAAAAAAALwEAAF9yZWxzLy5yZWxzUEsBAi0AFAAGAAgAAAAhABJvpVc3AgAAoQQAAA4AAAAAAAAA&#10;AAAAAAAALgIAAGRycy9lMm9Eb2MueG1sUEsBAi0AFAAGAAgAAAAhAHaEAd/gAAAACwEAAA8AAAAA&#10;AAAAAAAAAAAAkQQAAGRycy9kb3ducmV2LnhtbFBLBQYAAAAABAAEAPMAAACeBQAAAAA=&#10;" fillcolor="white [3201]" strokecolor="black [3200]" strokeweight="1pt">
                <v:textbox>
                  <w:txbxContent>
                    <w:p w14:paraId="3A936318" w14:textId="06E1D586" w:rsidR="00193DBE" w:rsidRDefault="008352D4" w:rsidP="00193DBE">
                      <w:pPr>
                        <w:jc w:val="center"/>
                      </w:pPr>
                      <w:r>
                        <w:t>Board members: Vernon Dugger</w:t>
                      </w:r>
                      <w:r w:rsidR="00193DBE">
                        <w:t xml:space="preserve">, President; </w:t>
                      </w:r>
                      <w:r>
                        <w:t>Wray Westbrook</w:t>
                      </w:r>
                      <w:r w:rsidR="00193DBE">
                        <w:t xml:space="preserve">, Vice-President; </w:t>
                      </w:r>
                      <w:r w:rsidR="008C4017">
                        <w:t>Ryan Molsbee</w:t>
                      </w:r>
                      <w:r w:rsidR="00193DBE">
                        <w:t xml:space="preserve">, Secretary/Treasurer; </w:t>
                      </w:r>
                      <w:r w:rsidR="00E711E5">
                        <w:t xml:space="preserve">Members, </w:t>
                      </w:r>
                      <w:r w:rsidR="00193DBE">
                        <w:t>Mike Compton, Kenny</w:t>
                      </w:r>
                      <w:r w:rsidR="00E711E5">
                        <w:t xml:space="preserve"> </w:t>
                      </w:r>
                      <w:r w:rsidR="00193DBE">
                        <w:t>Wilson</w:t>
                      </w:r>
                      <w:r w:rsidR="00230E76">
                        <w:t>,</w:t>
                      </w:r>
                      <w:r>
                        <w:t xml:space="preserve"> Randy Thurston</w:t>
                      </w:r>
                      <w:r w:rsidR="00230E76">
                        <w:t xml:space="preserve"> and David Tiller</w:t>
                      </w:r>
                      <w:r w:rsidR="00E711E5">
                        <w:t>;</w:t>
                      </w:r>
                      <w:r w:rsidR="00193DBE">
                        <w:t xml:space="preserve"> </w:t>
                      </w:r>
                      <w:r w:rsidR="00B66A49">
                        <w:t>Derek Kays, General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81E1" wp14:editId="1CD03FD3">
                <wp:simplePos x="0" y="0"/>
                <wp:positionH relativeFrom="column">
                  <wp:posOffset>-228600</wp:posOffset>
                </wp:positionH>
                <wp:positionV relativeFrom="paragraph">
                  <wp:posOffset>117389</wp:posOffset>
                </wp:positionV>
                <wp:extent cx="6091881" cy="1028700"/>
                <wp:effectExtent l="0" t="0" r="2349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881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0404D" w14:textId="77777777" w:rsidR="00193DBE" w:rsidRDefault="00193DBE" w:rsidP="00193D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359D1">
                              <w:rPr>
                                <w:sz w:val="32"/>
                                <w:szCs w:val="32"/>
                              </w:rPr>
                              <w:t xml:space="preserve">Woodbine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Special Utility District</w:t>
                            </w:r>
                          </w:p>
                          <w:p w14:paraId="325F7C8D" w14:textId="77777777" w:rsidR="00193DBE" w:rsidRPr="00C359D1" w:rsidRDefault="00193DBE" w:rsidP="00193D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59D1">
                              <w:rPr>
                                <w:sz w:val="28"/>
                                <w:szCs w:val="28"/>
                              </w:rPr>
                              <w:t>17 CR 209 / PO Box 1257</w:t>
                            </w:r>
                          </w:p>
                          <w:p w14:paraId="1439F801" w14:textId="77777777" w:rsidR="00193DBE" w:rsidRPr="00C359D1" w:rsidRDefault="00193DBE" w:rsidP="00193D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59D1">
                              <w:rPr>
                                <w:sz w:val="28"/>
                                <w:szCs w:val="28"/>
                              </w:rPr>
                              <w:t>Gainesville, TX 76241-1257</w:t>
                            </w:r>
                          </w:p>
                          <w:p w14:paraId="0EEBFC7B" w14:textId="77777777" w:rsidR="00193DBE" w:rsidRPr="00C359D1" w:rsidRDefault="00193DBE" w:rsidP="00193D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59D1">
                              <w:rPr>
                                <w:sz w:val="28"/>
                                <w:szCs w:val="28"/>
                              </w:rPr>
                              <w:t>940.668.8337 / 940.665.0927 (fax)</w:t>
                            </w:r>
                          </w:p>
                          <w:p w14:paraId="0E41C46B" w14:textId="77777777" w:rsidR="00193DBE" w:rsidRPr="00C359D1" w:rsidRDefault="00193DBE" w:rsidP="00193D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81E1" id="Text Box 4" o:spid="_x0000_s1029" type="#_x0000_t202" style="position:absolute;margin-left:-18pt;margin-top:9.25pt;width:479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ZbOQIAAKIEAAAOAAAAZHJzL2Uyb0RvYy54bWysVNtu2zAMfR+wfxD0vtjOsjY14hRdug0D&#10;ugvW7QMUWYqFyqImKbHTrx8lO262AX0Y9iJIJnnIw0N6dd23mhyE8wpMRYtZTokwHGpldhX98f39&#10;qyUlPjBTMw1GVPQoPL1ev3yx6mwp5tCAroUjCGJ82dmKNiHYMss8b0TL/AysMGiU4FoW8Ol2We1Y&#10;h+itzuZ5fpF14GrrgAvv8evtYKTrhC+l4OGLlF4EoiuKtYV0unRu45mtV6zcOWYbxccy2D9U0TJl&#10;MOkEdcsCI3un/oJqFXfgQYYZhzYDKRUXiQOyKfI/2Nw3zIrEBZvj7dQm//9g+efDvf3qSOjfQo8C&#10;JhLe3gF/8MTApmFmJ26cg64RrMbERWxZ1llfjqGx1b70EWTbfYIaRWb7AAmol66NXUGeBNFRgOPU&#10;dNEHwvHjRX5VLJcFJRxtRT5fXuZJloyVp3DrfPggoCXxUlGHqiZ4drjzIZbDypNLzKZNPGO970yd&#10;BA5M6eGOrtGcCMSax+rDUYsh9JuQRNVY13xoRRxEsdGOHBiOUP0w8I8o6BlDpNJ6Chr793uQDqeg&#10;0TeGiTScU2D+fLbJO2UEE6bAVhlwzwfLwf/EeuAaRQv9tkeyFX0dRY1ftlAfUUgHw6LgYuOlAfdI&#10;SYdLUlH/c8+coER/NDgMV8ViEbcqPRZvLuf4cOeW7bmFGY5QFQ2UDNdNGDZxb53aNZhpaJ+BGxwg&#10;qZK0T1WN9eMiJMXHpY2bdv5OXk+/lvUvAAAA//8DAFBLAwQUAAYACAAAACEAj2I/3t8AAAAKAQAA&#10;DwAAAGRycy9kb3ducmV2LnhtbEyPwU7DMBBE70j8g7VI3FqbhlYlxKmACglVvVA4cHTjbRLVXkex&#10;24S/Z3uix50Zzb4pVqN34ox9bANpeJgqEEhVsC3VGr6/3idLEDEZssYFQg2/GGFV3t4UJrdhoE88&#10;71ItuIRibjQ0KXW5lLFq0Js4DR0Se4fQe5P47GtpezNwuXdyptRCetMSf2hMh28NVsfdyWvYZHj8&#10;yeq4jcPhNfuwar11m7XW93fjyzOIhGP6D8MFn9GhZKZ9OJGNwmmYZAvekthYzkFw4GmWPYLYXwQ1&#10;B1kW8npC+QcAAP//AwBQSwECLQAUAAYACAAAACEAtoM4kv4AAADhAQAAEwAAAAAAAAAAAAAAAAAA&#10;AAAAW0NvbnRlbnRfVHlwZXNdLnhtbFBLAQItABQABgAIAAAAIQA4/SH/1gAAAJQBAAALAAAAAAAA&#10;AAAAAAAAAC8BAABfcmVscy8ucmVsc1BLAQItABQABgAIAAAAIQA+qBZbOQIAAKIEAAAOAAAAAAAA&#10;AAAAAAAAAC4CAABkcnMvZTJvRG9jLnhtbFBLAQItABQABgAIAAAAIQCPYj/e3wAAAAoBAAAPAAAA&#10;AAAAAAAAAAAAAJMEAABkcnMvZG93bnJldi54bWxQSwUGAAAAAAQABADzAAAAnwUAAAAA&#10;" fillcolor="white [3201]" strokecolor="black [3200]" strokeweight="1pt">
                <v:textbox>
                  <w:txbxContent>
                    <w:p w14:paraId="0970404D" w14:textId="77777777" w:rsidR="00193DBE" w:rsidRDefault="00193DBE" w:rsidP="00193D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359D1">
                        <w:rPr>
                          <w:sz w:val="32"/>
                          <w:szCs w:val="32"/>
                        </w:rPr>
                        <w:t xml:space="preserve">Woodbine </w:t>
                      </w:r>
                      <w:r>
                        <w:rPr>
                          <w:sz w:val="32"/>
                          <w:szCs w:val="32"/>
                        </w:rPr>
                        <w:t>Special Utility District</w:t>
                      </w:r>
                    </w:p>
                    <w:p w14:paraId="325F7C8D" w14:textId="77777777" w:rsidR="00193DBE" w:rsidRPr="00C359D1" w:rsidRDefault="00193DBE" w:rsidP="00193D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59D1">
                        <w:rPr>
                          <w:sz w:val="28"/>
                          <w:szCs w:val="28"/>
                        </w:rPr>
                        <w:t>17 CR 209 / PO Box 1257</w:t>
                      </w:r>
                    </w:p>
                    <w:p w14:paraId="1439F801" w14:textId="77777777" w:rsidR="00193DBE" w:rsidRPr="00C359D1" w:rsidRDefault="00193DBE" w:rsidP="00193D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59D1">
                        <w:rPr>
                          <w:sz w:val="28"/>
                          <w:szCs w:val="28"/>
                        </w:rPr>
                        <w:t>Gainesville, TX 76241-1257</w:t>
                      </w:r>
                    </w:p>
                    <w:p w14:paraId="0EEBFC7B" w14:textId="77777777" w:rsidR="00193DBE" w:rsidRPr="00C359D1" w:rsidRDefault="00193DBE" w:rsidP="00193D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59D1">
                        <w:rPr>
                          <w:sz w:val="28"/>
                          <w:szCs w:val="28"/>
                        </w:rPr>
                        <w:t>940.668.8337 / 940.665.0927 (fax)</w:t>
                      </w:r>
                    </w:p>
                    <w:p w14:paraId="0E41C46B" w14:textId="77777777" w:rsidR="00193DBE" w:rsidRPr="00C359D1" w:rsidRDefault="00193DBE" w:rsidP="00193D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67DB3AC0" w14:textId="77777777" w:rsidR="008128E9" w:rsidRDefault="008128E9"/>
    <w:sectPr w:rsidR="008128E9" w:rsidSect="00C359D1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B2B"/>
    <w:multiLevelType w:val="multilevel"/>
    <w:tmpl w:val="0C78B8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11A066AA"/>
    <w:multiLevelType w:val="multilevel"/>
    <w:tmpl w:val="C130C2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15B31D27"/>
    <w:multiLevelType w:val="hybridMultilevel"/>
    <w:tmpl w:val="F52ACDB0"/>
    <w:lvl w:ilvl="0" w:tplc="5582B73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0321"/>
    <w:multiLevelType w:val="hybridMultilevel"/>
    <w:tmpl w:val="0104530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48D"/>
    <w:multiLevelType w:val="multilevel"/>
    <w:tmpl w:val="8E4C79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02E1BE2"/>
    <w:multiLevelType w:val="multilevel"/>
    <w:tmpl w:val="CADCD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3BB01295"/>
    <w:multiLevelType w:val="multilevel"/>
    <w:tmpl w:val="36AA89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3C443B24"/>
    <w:multiLevelType w:val="multilevel"/>
    <w:tmpl w:val="033EC6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423A6C60"/>
    <w:multiLevelType w:val="multilevel"/>
    <w:tmpl w:val="6640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45DB225C"/>
    <w:multiLevelType w:val="multilevel"/>
    <w:tmpl w:val="9660471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5398249E"/>
    <w:multiLevelType w:val="hybridMultilevel"/>
    <w:tmpl w:val="FB3497DA"/>
    <w:lvl w:ilvl="0" w:tplc="F28EE532">
      <w:start w:val="7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9E560CF"/>
    <w:multiLevelType w:val="hybridMultilevel"/>
    <w:tmpl w:val="930229DA"/>
    <w:lvl w:ilvl="0" w:tplc="063A202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49369">
    <w:abstractNumId w:val="8"/>
  </w:num>
  <w:num w:numId="2" w16cid:durableId="37357372">
    <w:abstractNumId w:val="10"/>
  </w:num>
  <w:num w:numId="3" w16cid:durableId="454060206">
    <w:abstractNumId w:val="4"/>
  </w:num>
  <w:num w:numId="4" w16cid:durableId="116266195">
    <w:abstractNumId w:val="1"/>
  </w:num>
  <w:num w:numId="5" w16cid:durableId="880020211">
    <w:abstractNumId w:val="5"/>
  </w:num>
  <w:num w:numId="6" w16cid:durableId="1880243648">
    <w:abstractNumId w:val="6"/>
  </w:num>
  <w:num w:numId="7" w16cid:durableId="620036799">
    <w:abstractNumId w:val="9"/>
  </w:num>
  <w:num w:numId="8" w16cid:durableId="1803188003">
    <w:abstractNumId w:val="0"/>
  </w:num>
  <w:num w:numId="9" w16cid:durableId="1084688743">
    <w:abstractNumId w:val="7"/>
  </w:num>
  <w:num w:numId="10" w16cid:durableId="1943874006">
    <w:abstractNumId w:val="11"/>
  </w:num>
  <w:num w:numId="11" w16cid:durableId="694619622">
    <w:abstractNumId w:val="2"/>
  </w:num>
  <w:num w:numId="12" w16cid:durableId="157905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BE"/>
    <w:rsid w:val="00001AC2"/>
    <w:rsid w:val="00002D07"/>
    <w:rsid w:val="000722AC"/>
    <w:rsid w:val="00094227"/>
    <w:rsid w:val="000B16A1"/>
    <w:rsid w:val="000B7967"/>
    <w:rsid w:val="00101405"/>
    <w:rsid w:val="00176BBA"/>
    <w:rsid w:val="00186E6A"/>
    <w:rsid w:val="001876DB"/>
    <w:rsid w:val="00193DBE"/>
    <w:rsid w:val="002010CA"/>
    <w:rsid w:val="00211837"/>
    <w:rsid w:val="00217CB7"/>
    <w:rsid w:val="00222FED"/>
    <w:rsid w:val="00230E76"/>
    <w:rsid w:val="002646B5"/>
    <w:rsid w:val="00275914"/>
    <w:rsid w:val="002A6639"/>
    <w:rsid w:val="002B52BA"/>
    <w:rsid w:val="002B7430"/>
    <w:rsid w:val="002C1163"/>
    <w:rsid w:val="002D056F"/>
    <w:rsid w:val="0033539B"/>
    <w:rsid w:val="003947FB"/>
    <w:rsid w:val="00397F8D"/>
    <w:rsid w:val="003D5B69"/>
    <w:rsid w:val="00415316"/>
    <w:rsid w:val="004312AA"/>
    <w:rsid w:val="00471F7A"/>
    <w:rsid w:val="004A39F7"/>
    <w:rsid w:val="004C0848"/>
    <w:rsid w:val="004D0E9B"/>
    <w:rsid w:val="004F4E13"/>
    <w:rsid w:val="005013C9"/>
    <w:rsid w:val="005073E0"/>
    <w:rsid w:val="00542889"/>
    <w:rsid w:val="00597835"/>
    <w:rsid w:val="005B7D24"/>
    <w:rsid w:val="005D6010"/>
    <w:rsid w:val="00605B56"/>
    <w:rsid w:val="00615E87"/>
    <w:rsid w:val="006C1F9C"/>
    <w:rsid w:val="00700D49"/>
    <w:rsid w:val="00734831"/>
    <w:rsid w:val="007359AC"/>
    <w:rsid w:val="00767043"/>
    <w:rsid w:val="00790C77"/>
    <w:rsid w:val="007969A4"/>
    <w:rsid w:val="007A3279"/>
    <w:rsid w:val="0080067A"/>
    <w:rsid w:val="008021DF"/>
    <w:rsid w:val="008128E9"/>
    <w:rsid w:val="0081305B"/>
    <w:rsid w:val="00821F46"/>
    <w:rsid w:val="008352D4"/>
    <w:rsid w:val="008416E7"/>
    <w:rsid w:val="008970DA"/>
    <w:rsid w:val="008C01F7"/>
    <w:rsid w:val="008C4017"/>
    <w:rsid w:val="00967109"/>
    <w:rsid w:val="00985C27"/>
    <w:rsid w:val="009B4981"/>
    <w:rsid w:val="009D3D7F"/>
    <w:rsid w:val="00A0307B"/>
    <w:rsid w:val="00A315DB"/>
    <w:rsid w:val="00A41790"/>
    <w:rsid w:val="00A774E4"/>
    <w:rsid w:val="00A810F8"/>
    <w:rsid w:val="00AD2C5B"/>
    <w:rsid w:val="00B03326"/>
    <w:rsid w:val="00B062CF"/>
    <w:rsid w:val="00B062EF"/>
    <w:rsid w:val="00B12EDA"/>
    <w:rsid w:val="00B66A49"/>
    <w:rsid w:val="00B724B5"/>
    <w:rsid w:val="00B8779F"/>
    <w:rsid w:val="00BE0412"/>
    <w:rsid w:val="00C00AA6"/>
    <w:rsid w:val="00C10AB2"/>
    <w:rsid w:val="00C33632"/>
    <w:rsid w:val="00C50B84"/>
    <w:rsid w:val="00C608DE"/>
    <w:rsid w:val="00C643E0"/>
    <w:rsid w:val="00C75E04"/>
    <w:rsid w:val="00C77428"/>
    <w:rsid w:val="00C854B8"/>
    <w:rsid w:val="00CC291F"/>
    <w:rsid w:val="00CD71C3"/>
    <w:rsid w:val="00D00E8D"/>
    <w:rsid w:val="00D1470E"/>
    <w:rsid w:val="00D34645"/>
    <w:rsid w:val="00D40E0D"/>
    <w:rsid w:val="00D536A4"/>
    <w:rsid w:val="00D57D62"/>
    <w:rsid w:val="00D61E28"/>
    <w:rsid w:val="00DA71AA"/>
    <w:rsid w:val="00DC2369"/>
    <w:rsid w:val="00DE07C1"/>
    <w:rsid w:val="00DF795A"/>
    <w:rsid w:val="00E036F4"/>
    <w:rsid w:val="00E17E23"/>
    <w:rsid w:val="00E2587C"/>
    <w:rsid w:val="00E442E9"/>
    <w:rsid w:val="00E52ECC"/>
    <w:rsid w:val="00E66DC7"/>
    <w:rsid w:val="00E711E5"/>
    <w:rsid w:val="00E74D51"/>
    <w:rsid w:val="00EB0375"/>
    <w:rsid w:val="00ED5C82"/>
    <w:rsid w:val="00EE04F2"/>
    <w:rsid w:val="00EE4275"/>
    <w:rsid w:val="00F24BE3"/>
    <w:rsid w:val="00F660A0"/>
    <w:rsid w:val="00F87751"/>
    <w:rsid w:val="00F92A4C"/>
    <w:rsid w:val="00FC7F1E"/>
    <w:rsid w:val="00FD6963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D9C4"/>
  <w15:chartTrackingRefBased/>
  <w15:docId w15:val="{A3F08A34-F211-4260-9896-D1EE846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BE"/>
    <w:pPr>
      <w:ind w:left="720"/>
      <w:contextualSpacing/>
    </w:pPr>
  </w:style>
  <w:style w:type="paragraph" w:styleId="NoSpacing">
    <w:name w:val="No Spacing"/>
    <w:uiPriority w:val="1"/>
    <w:qFormat/>
    <w:rsid w:val="0019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Sarao</dc:creator>
  <cp:keywords/>
  <dc:description/>
  <cp:lastModifiedBy>Leslie Grear</cp:lastModifiedBy>
  <cp:revision>10</cp:revision>
  <cp:lastPrinted>2025-06-09T14:43:00Z</cp:lastPrinted>
  <dcterms:created xsi:type="dcterms:W3CDTF">2025-04-03T15:06:00Z</dcterms:created>
  <dcterms:modified xsi:type="dcterms:W3CDTF">2025-06-09T14:47:00Z</dcterms:modified>
</cp:coreProperties>
</file>